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240" w:line="240" w:lineRule="auto"/>
        <w:rPr>
          <w:rFonts w:ascii="Avenir" w:cs="Avenir" w:eastAsia="Avenir" w:hAnsi="Avenir"/>
          <w:color w:val="000000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color w:val="00b050"/>
          <w:sz w:val="32"/>
          <w:szCs w:val="32"/>
          <w:rtl w:val="0"/>
        </w:rPr>
        <w:t xml:space="preserve">            Script Template for Organizational Video Message</w:t>
      </w:r>
      <w:r w:rsidDel="00000000" w:rsidR="00000000" w:rsidRPr="00000000">
        <w:rPr>
          <w:rFonts w:ascii="Avenir" w:cs="Avenir" w:eastAsia="Avenir" w:hAnsi="Avenir"/>
          <w:b w:val="1"/>
          <w:color w:val="2f5496"/>
          <w:sz w:val="32"/>
          <w:szCs w:val="32"/>
          <w:rtl w:val="0"/>
        </w:rPr>
        <w:br w:type="textWrapping"/>
        <w:br w:type="textWrapping"/>
      </w:r>
      <w:r w:rsidDel="00000000" w:rsidR="00000000" w:rsidRPr="00000000">
        <w:rPr>
          <w:rFonts w:ascii="Avenir" w:cs="Avenir" w:eastAsia="Avenir" w:hAnsi="Avenir"/>
          <w:color w:val="000000"/>
          <w:sz w:val="24"/>
          <w:szCs w:val="24"/>
          <w:rtl w:val="0"/>
        </w:rPr>
        <w:t xml:space="preserve">Hello!  I’m &lt;</w:t>
      </w:r>
      <w:r w:rsidDel="00000000" w:rsidR="00000000" w:rsidRPr="00000000">
        <w:rPr>
          <w:rFonts w:ascii="Avenir" w:cs="Avenir" w:eastAsia="Avenir" w:hAnsi="Avenir"/>
          <w:color w:val="000000"/>
          <w:sz w:val="24"/>
          <w:szCs w:val="24"/>
          <w:highlight w:val="yellow"/>
          <w:rtl w:val="0"/>
        </w:rPr>
        <w:t xml:space="preserve">name</w:t>
      </w:r>
      <w:r w:rsidDel="00000000" w:rsidR="00000000" w:rsidRPr="00000000">
        <w:rPr>
          <w:rFonts w:ascii="Avenir" w:cs="Avenir" w:eastAsia="Avenir" w:hAnsi="Avenir"/>
          <w:color w:val="000000"/>
          <w:sz w:val="24"/>
          <w:szCs w:val="24"/>
          <w:rtl w:val="0"/>
        </w:rPr>
        <w:t xml:space="preserve">&gt;, &lt;</w:t>
      </w:r>
      <w:r w:rsidDel="00000000" w:rsidR="00000000" w:rsidRPr="00000000">
        <w:rPr>
          <w:rFonts w:ascii="Avenir" w:cs="Avenir" w:eastAsia="Avenir" w:hAnsi="Avenir"/>
          <w:color w:val="000000"/>
          <w:sz w:val="24"/>
          <w:szCs w:val="24"/>
          <w:highlight w:val="yellow"/>
          <w:rtl w:val="0"/>
        </w:rPr>
        <w:t xml:space="preserve">title</w:t>
      </w:r>
      <w:r w:rsidDel="00000000" w:rsidR="00000000" w:rsidRPr="00000000">
        <w:rPr>
          <w:rFonts w:ascii="Avenir" w:cs="Avenir" w:eastAsia="Avenir" w:hAnsi="Avenir"/>
          <w:color w:val="000000"/>
          <w:sz w:val="24"/>
          <w:szCs w:val="24"/>
          <w:rtl w:val="0"/>
        </w:rPr>
        <w:t xml:space="preserve">&gt;. </w:t>
      </w:r>
    </w:p>
    <w:p w:rsidR="00000000" w:rsidDel="00000000" w:rsidP="00000000" w:rsidRDefault="00000000" w:rsidRPr="00000000" w14:paraId="00000002">
      <w:pPr>
        <w:spacing w:after="0" w:before="240" w:line="240" w:lineRule="auto"/>
        <w:rPr>
          <w:rFonts w:ascii="Avenir" w:cs="Avenir" w:eastAsia="Avenir" w:hAnsi="Avenir"/>
          <w:color w:val="000000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color w:val="000000"/>
          <w:sz w:val="24"/>
          <w:szCs w:val="24"/>
          <w:rtl w:val="0"/>
        </w:rPr>
        <w:t xml:space="preserve">I am proud to announce that &lt;</w:t>
      </w:r>
      <w:r w:rsidDel="00000000" w:rsidR="00000000" w:rsidRPr="00000000">
        <w:rPr>
          <w:rFonts w:ascii="Avenir" w:cs="Avenir" w:eastAsia="Avenir" w:hAnsi="Avenir"/>
          <w:color w:val="000000"/>
          <w:sz w:val="24"/>
          <w:szCs w:val="24"/>
          <w:highlight w:val="yellow"/>
          <w:rtl w:val="0"/>
        </w:rPr>
        <w:t xml:space="preserve">Department/Agency/Organization</w:t>
      </w:r>
      <w:r w:rsidDel="00000000" w:rsidR="00000000" w:rsidRPr="00000000">
        <w:rPr>
          <w:rFonts w:ascii="Avenir" w:cs="Avenir" w:eastAsia="Avenir" w:hAnsi="Avenir"/>
          <w:color w:val="000000"/>
          <w:sz w:val="24"/>
          <w:szCs w:val="24"/>
          <w:rtl w:val="0"/>
        </w:rPr>
        <w:t xml:space="preserve">&gt; is teaming up with more than 600 other organizations across the 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country</w:t>
      </w:r>
      <w:r w:rsidDel="00000000" w:rsidR="00000000" w:rsidRPr="00000000">
        <w:rPr>
          <w:rFonts w:ascii="Avenir" w:cs="Avenir" w:eastAsia="Avenir" w:hAnsi="Avenir"/>
          <w:color w:val="000000"/>
          <w:sz w:val="24"/>
          <w:szCs w:val="24"/>
          <w:rtl w:val="0"/>
        </w:rPr>
        <w:t xml:space="preserve"> to 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celebrate</w:t>
      </w:r>
      <w:r w:rsidDel="00000000" w:rsidR="00000000" w:rsidRPr="00000000">
        <w:rPr>
          <w:rFonts w:ascii="Avenir" w:cs="Avenir" w:eastAsia="Avenir" w:hAnsi="Avenir"/>
          <w:color w:val="000000"/>
          <w:sz w:val="24"/>
          <w:szCs w:val="24"/>
          <w:rtl w:val="0"/>
        </w:rPr>
        <w:t xml:space="preserve"> Food Waste Prevention Week,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April 7-13, 2025</w:t>
      </w:r>
      <w:r w:rsidDel="00000000" w:rsidR="00000000" w:rsidRPr="00000000">
        <w:rPr>
          <w:rFonts w:ascii="Avenir" w:cs="Avenir" w:eastAsia="Avenir" w:hAnsi="Avenir"/>
          <w:color w:val="000000"/>
          <w:sz w:val="24"/>
          <w:szCs w:val="24"/>
          <w:rtl w:val="0"/>
        </w:rPr>
        <w:t xml:space="preserve">. Our mission is to inspire a cultural call to action to reduce wasted food in the home, workplace and community.</w:t>
      </w:r>
    </w:p>
    <w:p w:rsidR="00000000" w:rsidDel="00000000" w:rsidP="00000000" w:rsidRDefault="00000000" w:rsidRPr="00000000" w14:paraId="00000003">
      <w:pPr>
        <w:spacing w:after="0" w:before="240" w:line="240" w:lineRule="auto"/>
        <w:rPr>
          <w:rFonts w:ascii="Avenir" w:cs="Avenir" w:eastAsia="Avenir" w:hAnsi="Avenir"/>
          <w:color w:val="000000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color w:val="000000"/>
          <w:sz w:val="24"/>
          <w:szCs w:val="24"/>
          <w:rtl w:val="0"/>
        </w:rPr>
        <w:t xml:space="preserve">Here's why reducing 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wasted food</w:t>
      </w:r>
      <w:r w:rsidDel="00000000" w:rsidR="00000000" w:rsidRPr="00000000">
        <w:rPr>
          <w:rFonts w:ascii="Avenir" w:cs="Avenir" w:eastAsia="Avenir" w:hAnsi="Avenir"/>
          <w:color w:val="000000"/>
          <w:sz w:val="24"/>
          <w:szCs w:val="24"/>
          <w:rtl w:val="0"/>
        </w:rPr>
        <w:t xml:space="preserve"> matters: 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240" w:lineRule="auto"/>
        <w:ind w:left="720" w:hanging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Reducing wasted food saves people money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. A family of four can save between $1866-$3000+ per year by reducing wasted food.</w:t>
      </w:r>
      <w:r w:rsidDel="00000000" w:rsidR="00000000" w:rsidRPr="00000000">
        <w:rPr>
          <w:rFonts w:ascii="Avenir" w:cs="Avenir" w:eastAsia="Avenir" w:hAnsi="Avenir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1440" w:firstLine="0"/>
        <w:rPr>
          <w:rFonts w:ascii="Avenir" w:cs="Avenir" w:eastAsia="Avenir" w:hAnsi="Avenir"/>
          <w:sz w:val="24"/>
          <w:szCs w:val="24"/>
        </w:rPr>
      </w:pPr>
      <w:bookmarkStart w:colFirst="0" w:colLast="0" w:name="_heading=h.dr5mos14dobq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40" w:lineRule="auto"/>
        <w:ind w:left="720" w:hanging="36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Up to 38% of all food produced in the U.S. is thrown away. </w:t>
      </w:r>
      <w:r w:rsidDel="00000000" w:rsidR="00000000" w:rsidRPr="00000000">
        <w:rPr>
          <w:rFonts w:ascii="Avenir" w:cs="Avenir" w:eastAsia="Avenir" w:hAnsi="Avenir"/>
          <w:sz w:val="24"/>
          <w:szCs w:val="24"/>
          <w:highlight w:val="white"/>
          <w:rtl w:val="0"/>
        </w:rPr>
        <w:t xml:space="preserve">Safe and nutritious food could be better utilized to improve food access and strengthen our communities.</w:t>
      </w:r>
    </w:p>
    <w:p w:rsidR="00000000" w:rsidDel="00000000" w:rsidP="00000000" w:rsidRDefault="00000000" w:rsidRPr="00000000" w14:paraId="00000008">
      <w:pPr>
        <w:spacing w:after="0" w:line="240" w:lineRule="auto"/>
        <w:ind w:left="720" w:firstLine="0"/>
        <w:rPr>
          <w:rFonts w:ascii="Avenir" w:cs="Avenir" w:eastAsia="Avenir" w:hAnsi="Avenir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720" w:hanging="360"/>
        <w:rPr>
          <w:rFonts w:ascii="Avenir" w:cs="Avenir" w:eastAsia="Avenir" w:hAnsi="Avenir"/>
          <w:color w:val="000000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Reversing this trend conserves vital land, water, energy, and human resources, reduces landfill use, and decreases greenhouse gas emissions from decomposing food, supporting economic growth and environmental stewardship.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720" w:firstLine="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color w:val="000000"/>
          <w:sz w:val="24"/>
          <w:szCs w:val="24"/>
          <w:rtl w:val="0"/>
        </w:rPr>
        <w:t xml:space="preserve">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venir" w:cs="Avenir" w:eastAsia="Avenir" w:hAnsi="Avenir"/>
          <w:color w:val="000000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color w:val="000000"/>
          <w:sz w:val="24"/>
          <w:szCs w:val="24"/>
          <w:rtl w:val="0"/>
        </w:rPr>
        <w:t xml:space="preserve">Food waste is something &lt;</w:t>
      </w:r>
      <w:r w:rsidDel="00000000" w:rsidR="00000000" w:rsidRPr="00000000">
        <w:rPr>
          <w:rFonts w:ascii="Avenir" w:cs="Avenir" w:eastAsia="Avenir" w:hAnsi="Avenir"/>
          <w:color w:val="000000"/>
          <w:sz w:val="24"/>
          <w:szCs w:val="24"/>
          <w:highlight w:val="yellow"/>
          <w:rtl w:val="0"/>
        </w:rPr>
        <w:t xml:space="preserve">Department/Agency/Organization</w:t>
      </w:r>
      <w:r w:rsidDel="00000000" w:rsidR="00000000" w:rsidRPr="00000000">
        <w:rPr>
          <w:rFonts w:ascii="Avenir" w:cs="Avenir" w:eastAsia="Avenir" w:hAnsi="Avenir"/>
          <w:color w:val="000000"/>
          <w:sz w:val="24"/>
          <w:szCs w:val="24"/>
          <w:rtl w:val="0"/>
        </w:rPr>
        <w:t xml:space="preserve">&gt; cares about because &lt;</w:t>
      </w:r>
      <w:r w:rsidDel="00000000" w:rsidR="00000000" w:rsidRPr="00000000">
        <w:rPr>
          <w:rFonts w:ascii="Avenir" w:cs="Avenir" w:eastAsia="Avenir" w:hAnsi="Avenir"/>
          <w:color w:val="000000"/>
          <w:sz w:val="24"/>
          <w:szCs w:val="24"/>
          <w:highlight w:val="yellow"/>
          <w:rtl w:val="0"/>
        </w:rPr>
        <w:t xml:space="preserve">provide contextual explanation</w:t>
      </w:r>
      <w:r w:rsidDel="00000000" w:rsidR="00000000" w:rsidRPr="00000000">
        <w:rPr>
          <w:rFonts w:ascii="Avenir" w:cs="Avenir" w:eastAsia="Avenir" w:hAnsi="Avenir"/>
          <w:color w:val="000000"/>
          <w:sz w:val="24"/>
          <w:szCs w:val="24"/>
          <w:rtl w:val="0"/>
        </w:rPr>
        <w:t xml:space="preserve">&gt;.  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venir" w:cs="Avenir" w:eastAsia="Avenir" w:hAnsi="Avenir"/>
          <w:color w:val="000000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color w:val="000000"/>
          <w:sz w:val="24"/>
          <w:szCs w:val="24"/>
          <w:rtl w:val="0"/>
        </w:rPr>
        <w:t xml:space="preserve">Join us for Food Waste Prevention Week, 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April 7-13,</w:t>
      </w:r>
      <w:r w:rsidDel="00000000" w:rsidR="00000000" w:rsidRPr="00000000">
        <w:rPr>
          <w:rFonts w:ascii="Avenir" w:cs="Avenir" w:eastAsia="Avenir" w:hAnsi="Avenir"/>
          <w:color w:val="000000"/>
          <w:sz w:val="24"/>
          <w:szCs w:val="24"/>
          <w:rtl w:val="0"/>
        </w:rPr>
        <w:t xml:space="preserve"> 2025 to learn simple steps for reducing the amount of wasted food in your home, workplace, school, and community. 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color w:val="000000"/>
          <w:sz w:val="24"/>
          <w:szCs w:val="24"/>
          <w:rtl w:val="0"/>
        </w:rPr>
        <w:t xml:space="preserve">Follow us at </w:t>
      </w:r>
      <w:r w:rsidDel="00000000" w:rsidR="00000000" w:rsidRPr="00000000">
        <w:rPr>
          <w:rFonts w:ascii="Avenir" w:cs="Avenir" w:eastAsia="Avenir" w:hAnsi="Avenir"/>
          <w:b w:val="1"/>
          <w:color w:val="000000"/>
          <w:sz w:val="24"/>
          <w:szCs w:val="24"/>
          <w:rtl w:val="0"/>
        </w:rPr>
        <w:t xml:space="preserve">&lt;</w:t>
      </w:r>
      <w:r w:rsidDel="00000000" w:rsidR="00000000" w:rsidRPr="00000000">
        <w:rPr>
          <w:rFonts w:ascii="Avenir" w:cs="Avenir" w:eastAsia="Avenir" w:hAnsi="Avenir"/>
          <w:b w:val="1"/>
          <w:color w:val="000000"/>
          <w:sz w:val="24"/>
          <w:szCs w:val="24"/>
          <w:highlight w:val="yellow"/>
          <w:rtl w:val="0"/>
        </w:rPr>
        <w:t xml:space="preserve">insert social media handles</w:t>
      </w:r>
      <w:r w:rsidDel="00000000" w:rsidR="00000000" w:rsidRPr="00000000">
        <w:rPr>
          <w:rFonts w:ascii="Avenir" w:cs="Avenir" w:eastAsia="Avenir" w:hAnsi="Avenir"/>
          <w:b w:val="1"/>
          <w:color w:val="000000"/>
          <w:sz w:val="24"/>
          <w:szCs w:val="24"/>
          <w:rtl w:val="0"/>
        </w:rPr>
        <w:t xml:space="preserve">&gt;</w:t>
      </w:r>
      <w:r w:rsidDel="00000000" w:rsidR="00000000" w:rsidRPr="00000000">
        <w:rPr>
          <w:rFonts w:ascii="Avenir" w:cs="Avenir" w:eastAsia="Avenir" w:hAnsi="Avenir"/>
          <w:color w:val="000000"/>
          <w:sz w:val="24"/>
          <w:szCs w:val="24"/>
          <w:rtl w:val="0"/>
        </w:rPr>
        <w:t xml:space="preserve"> and also </w:t>
      </w: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@FoodWastePreventionWeek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on social media, or visit </w:t>
      </w:r>
      <w:hyperlink r:id="rId8">
        <w:r w:rsidDel="00000000" w:rsidR="00000000" w:rsidRPr="00000000">
          <w:rPr>
            <w:rFonts w:ascii="Avenir" w:cs="Avenir" w:eastAsia="Avenir" w:hAnsi="Avenir"/>
            <w:b w:val="1"/>
            <w:color w:val="0000ff"/>
            <w:sz w:val="24"/>
            <w:szCs w:val="24"/>
            <w:u w:val="single"/>
            <w:rtl w:val="0"/>
          </w:rPr>
          <w:t xml:space="preserve">www.FoodWastePreventionWeek.com</w:t>
        </w:r>
      </w:hyperlink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 </w:t>
      </w:r>
      <w:hyperlink r:id="rId1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Penn State_2020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sz w:val="20"/>
          <w:szCs w:val="20"/>
        </w:rPr>
      </w:pPr>
      <w:hyperlink r:id="rId2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ReFed_2023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B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61EB3"/>
    <w:pPr>
      <w:spacing w:after="0"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61EB3"/>
    <w:rPr>
      <w:rFonts w:ascii="Times New Roman" w:cs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FC30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C30C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www.foodwastepreventionweek.com" TargetMode="Externa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www.psu.edu/news/research/story/study-suggests-us-households-waste-nearly-third-food-they-acquire" TargetMode="External"/><Relationship Id="rId2" Type="http://schemas.openxmlformats.org/officeDocument/2006/relationships/hyperlink" Target="https://refed.org/food-waste/consumer-food-waste#:~:text=In%202023%2C%20the%20average%20American,gone%20to%20people%20in%20ne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Up9kDRXt47SHwsUxElx5twoNaw==">CgMxLjAyDmguZHI1bW9zMTRkb2JxOAByITFYOGVkcmlUZUdJalBTY3JPWUthS0NJZ0ZKeGJodFpOYQ==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2024-01-29T16:15:00Z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0x01010048BB8492323E314DA845C44417F2FEAF</vt:lpwstr>
  </property>
</Properties>
</file>